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1" w:lineRule="atLeast"/>
        <w:ind w:right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南京市第二医院</w:t>
      </w:r>
      <w:r>
        <w:rPr>
          <w:rFonts w:hint="default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检验检测中心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南京市第二医院检验检测中心由检验科、分子与基因诊断实验室、输血科组成，是集临床医疗、教学、科研为一体的医学检验实验室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实验室按国家生物安全Ⅱ级标准建设，满足临床实验室诊断多层次的需求。检验检测中心开设临床检验项目500余项，擅长肝病、感染性疾病的实验室检测，2003年被评为南京市重点专科，是南京市唯一的地市级结核病专科实验室；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分子与基因诊断实验室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是国家临检中心验收合格的临床基因扩增检验实验室。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检验检测中心拥有价值2000多万元的高精尖实验设备，主要包括罗氏全自动生化免疫分析流水线、雅培全自动生化免疫分析流水线、瑞典罗氏公司COBAS AmpliPreP/cobas TaqMan、美国life AB3500基因分析仪、美国life ABI7500荧光定量PCR等。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检验检测中心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共有实验技术人员61人，其中博士3人，硕士10人；正高级职称2人，副高级职称14人；有硕士生导师2人，硕士生校外指导老师1人；中华医学会委员1人，省级学会委员5人，市级学会委员5人；核心期刊常务编委、编委各1人；有江苏省“333”第三层次人才1人，南京市“十三五”卫生青年人才第一层次1人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检验检测中心先后承担了国家自然科学基金项目3项；江苏省科技厅、卫生厅科研项目6项；南京市科研项目5项。专科共获各类科研成果12项，其中江苏省医学奖三等奖1项，江苏省卫生厅新技术引进一等奖1项、二等奖4项，南京市科技进步二等奖2项、三等奖4项。获国家发明专利7项，参编专著2部。连续十余年举办国家级继续医学教育项目和省级继续医学教育项目。近3年来共发表论文33篇，其中SCI论文17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学科带头人：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刘璇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学科骨干：张永臣  施旭东  吴旭平  郁金红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>联系人：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刘璇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default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联系电话：025-83626171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rPr>
          <w:rStyle w:val="6"/>
          <w:rFonts w:hint="default" w:ascii="PingFang SC" w:hAnsi="PingFang SC" w:eastAsia="宋体" w:cs="PingFang SC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480" w:firstLineChars="200"/>
        <w:textAlignment w:val="auto"/>
        <w:rPr>
          <w:rFonts w:ascii="Times New Roman" w:hAnsi="Times New Roman" w:cs="Times New Roman"/>
          <w:sz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page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PingFang SC" w:hAnsi="PingFang SC" w:eastAsia="PingFang SC" w:cs="PingFang SC"/>
          <w:color w:val="FFFFFF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19E3"/>
    <w:rsid w:val="10340684"/>
    <w:rsid w:val="151D663A"/>
    <w:rsid w:val="1FE6350D"/>
    <w:rsid w:val="28C15BCC"/>
    <w:rsid w:val="2C1A15F6"/>
    <w:rsid w:val="339F2494"/>
    <w:rsid w:val="3A084689"/>
    <w:rsid w:val="3B1200CF"/>
    <w:rsid w:val="49365E0F"/>
    <w:rsid w:val="4EEE19E3"/>
    <w:rsid w:val="68957BB1"/>
    <w:rsid w:val="690C4929"/>
    <w:rsid w:val="777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2021-01-28T01:04:00Z</dcterms:created>
  <dc:creator>Administrator</dc:creator>
  <cp:lastModifiedBy>浮味半生</cp:lastModifiedBy>
  <dcterms:modified xsi:type="dcterms:W3CDTF">2021-06-22T01:41:37Z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DC8B90BE96E24699BD799834783C9A90</vt:lpwstr>
  </property>
</Properties>
</file>