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95" w:firstLineChars="20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南京市第二医院胸外科简介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胸外科现有高级职称3人，博士2人，年手术量近400台，四级手术占比达95%，微创手术占比97%。胸外科独立病区设置病床43张，其中监护病床4张，配备中心监护系统，纤维支气管镜1台，呼吸机4台，其中无创呼吸机1台，手术室配备STORZ胸腔镜、STORZ 3D胸腔镜、荧光腔镜、4k腔镜、纤维支气管镜、冷冻治疗仪、氩气刀、DSA手术系统。针对结核病人常规开展胸腔镜下的肺结核瘤的肺段切除、胸腔镜毁损肺切除、胸腔镜结核性胸膜炎纤维板剥除术、胸腔镜胸膜结核瘤切除术、以及胸腔镜辅助下微创小切口胸壁结核切除术；针对胸部肿瘤患者常规开展单孔胸腔镜肺癌根治手术（叶、段、亚段切除）、胸腔镜剑突下纵隔肿瘤切除手术，全腔镜食管癌根治术，且在肺部小结节术前三维重建、术前定位等方面经验丰富；胸部肿瘤诊断及介入治疗方面广泛、成熟开展，包括CT定位肺穿刺活检、纤维支气管镜TBNA、气管支气管支架置入、食管支架置入、气管腔内肿瘤冷冻电切治疗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学科带头人：刘宏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江苏省医学会胸外科学分会青年委员，江苏省抗癌协会肺癌专业委员会青年委员，江苏省抗癌协会食管癌专业委员会青年委员，美国MD Anderson癌症中心访问学者，美国德州医学中心Methodist医院访问学者。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联系人：刘老师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eastAsiaTheme="minorEastAsia"/>
          <w:lang w:eastAsia="zh-CN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联系电话：025-83626539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7"/>
    <w:rsid w:val="000870C7"/>
    <w:rsid w:val="000E1C83"/>
    <w:rsid w:val="000F3C41"/>
    <w:rsid w:val="0015478E"/>
    <w:rsid w:val="001A3C67"/>
    <w:rsid w:val="001D0999"/>
    <w:rsid w:val="002D7093"/>
    <w:rsid w:val="002F7F64"/>
    <w:rsid w:val="00303B9E"/>
    <w:rsid w:val="0030531D"/>
    <w:rsid w:val="003068C6"/>
    <w:rsid w:val="00317CA9"/>
    <w:rsid w:val="0036681B"/>
    <w:rsid w:val="0050150D"/>
    <w:rsid w:val="00516E2C"/>
    <w:rsid w:val="00785BF4"/>
    <w:rsid w:val="007A424F"/>
    <w:rsid w:val="007E7865"/>
    <w:rsid w:val="00843E10"/>
    <w:rsid w:val="0084670D"/>
    <w:rsid w:val="008D63F6"/>
    <w:rsid w:val="008F2EC2"/>
    <w:rsid w:val="00910FA9"/>
    <w:rsid w:val="00B226FF"/>
    <w:rsid w:val="00BA758D"/>
    <w:rsid w:val="00BF4163"/>
    <w:rsid w:val="00C64701"/>
    <w:rsid w:val="00C86ED7"/>
    <w:rsid w:val="00CA10E5"/>
    <w:rsid w:val="00CA7315"/>
    <w:rsid w:val="00CD7DE8"/>
    <w:rsid w:val="00E11726"/>
    <w:rsid w:val="00E30325"/>
    <w:rsid w:val="00E86BC0"/>
    <w:rsid w:val="00E92889"/>
    <w:rsid w:val="00EC7C88"/>
    <w:rsid w:val="00F21727"/>
    <w:rsid w:val="00F24517"/>
    <w:rsid w:val="00F63F6B"/>
    <w:rsid w:val="00FB3A2D"/>
    <w:rsid w:val="1E202E8E"/>
    <w:rsid w:val="409E7364"/>
    <w:rsid w:val="40FC2371"/>
    <w:rsid w:val="4E207DEA"/>
    <w:rsid w:val="5FD569FC"/>
    <w:rsid w:val="601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212</Words>
  <Characters>1210</Characters>
  <Lines>10</Lines>
  <Paragraphs>2</Paragraphs>
  <TotalTime>57</TotalTime>
  <ScaleCrop>false</ScaleCrop>
  <LinksUpToDate>false</LinksUpToDate>
  <CharactersWithSpaces>1420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2021-02-06T14:04:00Z</dcterms:created>
  <dc:creator>冀 赛光</dc:creator>
  <cp:lastModifiedBy>冬冬</cp:lastModifiedBy>
  <dcterms:modified xsi:type="dcterms:W3CDTF">2021-07-16T07:47:09Z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